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75" w:rsidRDefault="007C3975" w:rsidP="007C3975">
      <w:pPr>
        <w:pStyle w:val="Standard"/>
        <w:spacing w:line="279" w:lineRule="atLeast"/>
        <w:jc w:val="both"/>
      </w:pPr>
      <w:r>
        <w:rPr>
          <w:rFonts w:eastAsia="Times New Roman" w:cs="Times New Roman"/>
          <w:b/>
          <w:bCs/>
          <w:u w:val="single"/>
        </w:rPr>
        <w:t>Six personnages en quête d'auteur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7C3975" w:rsidRDefault="007C3975" w:rsidP="007C3975">
      <w:pPr>
        <w:pStyle w:val="Standard"/>
        <w:spacing w:line="161" w:lineRule="atLeast"/>
        <w:jc w:val="both"/>
        <w:rPr>
          <w:rFonts w:cs="Times New Roman"/>
        </w:rPr>
      </w:pPr>
    </w:p>
    <w:p w:rsidR="007C3975" w:rsidRDefault="007C3975" w:rsidP="007C3975">
      <w:pPr>
        <w:pStyle w:val="Standard"/>
        <w:spacing w:line="161" w:lineRule="atLeast"/>
        <w:jc w:val="both"/>
        <w:rPr>
          <w:rFonts w:cs="Times New Roman"/>
        </w:rPr>
      </w:pPr>
      <w:r>
        <w:rPr>
          <w:rFonts w:cs="Times New Roman"/>
          <w:noProof/>
          <w:lang w:eastAsia="fr-FR" w:bidi="ar-SA"/>
        </w:rPr>
        <w:drawing>
          <wp:inline distT="0" distB="0" distL="0" distR="0">
            <wp:extent cx="5400675" cy="3590925"/>
            <wp:effectExtent l="0" t="0" r="9525" b="9525"/>
            <wp:docPr id="1" name="Image 1" descr="C:\Users\P.JOUVEN\Desktop\Prep site CTGE\Images spectacles 12-13\Six personnages - Col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JOUVEN\Desktop\Prep site CTGE\Images spectacles 12-13\Six personnages - Col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75" w:rsidRDefault="007C3975" w:rsidP="007C3975">
      <w:pPr>
        <w:pStyle w:val="Standard"/>
        <w:spacing w:line="161" w:lineRule="atLeast"/>
        <w:jc w:val="both"/>
        <w:rPr>
          <w:rFonts w:cs="Times New Roman"/>
        </w:rPr>
      </w:pPr>
    </w:p>
    <w:p w:rsidR="007C3975" w:rsidRDefault="007C3975" w:rsidP="007C3975">
      <w:pPr>
        <w:pStyle w:val="Standard"/>
        <w:spacing w:line="161" w:lineRule="atLeast"/>
        <w:jc w:val="both"/>
      </w:pPr>
      <w:proofErr w:type="gramStart"/>
      <w:r>
        <w:rPr>
          <w:rFonts w:cs="Times New Roman"/>
        </w:rPr>
        <w:t>d’après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b/>
        </w:rPr>
        <w:t>Luigi Pirandello</w:t>
      </w:r>
    </w:p>
    <w:p w:rsidR="007C3975" w:rsidRDefault="007C3975" w:rsidP="007C3975">
      <w:pPr>
        <w:pStyle w:val="Standard"/>
        <w:spacing w:line="161" w:lineRule="atLeast"/>
        <w:jc w:val="both"/>
      </w:pPr>
      <w:proofErr w:type="gramStart"/>
      <w:r>
        <w:rPr>
          <w:rFonts w:eastAsia="Times New Roman" w:cs="Times New Roman"/>
        </w:rPr>
        <w:t>adaptation</w:t>
      </w:r>
      <w:proofErr w:type="gramEnd"/>
      <w:r>
        <w:rPr>
          <w:rFonts w:eastAsia="Times New Roman" w:cs="Times New Roman"/>
        </w:rPr>
        <w:t xml:space="preserve">, mise en scène et scénographie de </w:t>
      </w:r>
      <w:r>
        <w:rPr>
          <w:rFonts w:eastAsia="Times New Roman" w:cs="Times New Roman"/>
          <w:b/>
          <w:bCs/>
        </w:rPr>
        <w:t xml:space="preserve">Stéphane </w:t>
      </w:r>
      <w:proofErr w:type="spellStart"/>
      <w:r>
        <w:rPr>
          <w:rFonts w:eastAsia="Times New Roman" w:cs="Times New Roman"/>
          <w:b/>
          <w:bCs/>
        </w:rPr>
        <w:t>Braunschweig</w:t>
      </w:r>
      <w:proofErr w:type="spellEnd"/>
    </w:p>
    <w:p w:rsidR="007C3975" w:rsidRDefault="007C3975" w:rsidP="007C3975">
      <w:pPr>
        <w:pStyle w:val="Standard"/>
        <w:spacing w:line="161" w:lineRule="atLeast"/>
        <w:jc w:val="both"/>
        <w:rPr>
          <w:rFonts w:eastAsia="Times New Roman" w:cs="Times New Roman"/>
          <w:b/>
          <w:bCs/>
        </w:rPr>
      </w:pPr>
    </w:p>
    <w:p w:rsidR="007C3975" w:rsidRDefault="007C3975" w:rsidP="007C3975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  <w:bCs/>
        </w:rPr>
        <w:t>La Colline - théâtre national, G</w:t>
      </w:r>
      <w:r>
        <w:rPr>
          <w:rFonts w:cs="Times New Roman"/>
          <w:b/>
        </w:rPr>
        <w:t>rand Théâtre</w:t>
      </w:r>
    </w:p>
    <w:p w:rsidR="007C3975" w:rsidRDefault="007C3975" w:rsidP="007C3975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Mardi 18 septembre 2012, 19h30</w:t>
      </w:r>
    </w:p>
    <w:p w:rsidR="007C3975" w:rsidRDefault="007C3975" w:rsidP="007C3975">
      <w:pPr>
        <w:pStyle w:val="Standard"/>
        <w:spacing w:line="161" w:lineRule="atLeast"/>
        <w:ind w:right="10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Durée 2h environ</w:t>
      </w:r>
    </w:p>
    <w:p w:rsidR="007C3975" w:rsidRDefault="007C3975" w:rsidP="007C3975">
      <w:pPr>
        <w:pStyle w:val="credits"/>
        <w:spacing w:line="255" w:lineRule="atLeast"/>
        <w:ind w:right="150"/>
        <w:jc w:val="both"/>
        <w:rPr>
          <w:b/>
        </w:rPr>
      </w:pPr>
      <w:r>
        <w:rPr>
          <w:b/>
        </w:rPr>
        <w:t>Rencontre avec l’équipe artistique à l’issue de la représentation</w:t>
      </w:r>
    </w:p>
    <w:p w:rsidR="007C3975" w:rsidRDefault="007C3975" w:rsidP="007C3975">
      <w:pPr>
        <w:pStyle w:val="Titre5"/>
        <w:spacing w:line="161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Spectacle </w:t>
      </w:r>
      <w:proofErr w:type="spellStart"/>
      <w:r>
        <w:rPr>
          <w:sz w:val="24"/>
          <w:szCs w:val="24"/>
        </w:rPr>
        <w:t>surtitré</w:t>
      </w:r>
      <w:proofErr w:type="spellEnd"/>
      <w:r>
        <w:rPr>
          <w:sz w:val="24"/>
          <w:szCs w:val="24"/>
        </w:rPr>
        <w:t xml:space="preserve"> en français pour les spectateurs sourds ou malentendants</w:t>
      </w:r>
    </w:p>
    <w:p w:rsidR="007C3975" w:rsidRDefault="007C3975" w:rsidP="007C3975">
      <w:pPr>
        <w:pStyle w:val="Titre5"/>
        <w:spacing w:line="161" w:lineRule="atLeast"/>
        <w:jc w:val="both"/>
        <w:rPr>
          <w:sz w:val="24"/>
          <w:szCs w:val="24"/>
        </w:rPr>
      </w:pPr>
    </w:p>
    <w:p w:rsidR="007C3975" w:rsidRDefault="007C3975" w:rsidP="007C3975">
      <w:pPr>
        <w:pStyle w:val="Titre5"/>
        <w:spacing w:line="161" w:lineRule="atLeast"/>
        <w:jc w:val="both"/>
        <w:rPr>
          <w:rFonts w:eastAsia="Arial" w:cs="Arial"/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Tarif : </w:t>
      </w:r>
      <w:r>
        <w:rPr>
          <w:rFonts w:eastAsia="Arial" w:cs="Arial"/>
          <w:b w:val="0"/>
          <w:bCs w:val="0"/>
          <w:color w:val="000000"/>
          <w:sz w:val="24"/>
          <w:szCs w:val="24"/>
        </w:rPr>
        <w:t>17 € / Moins de 30 ans : 14 €</w:t>
      </w:r>
    </w:p>
    <w:p w:rsidR="00BA7688" w:rsidRDefault="00BA7688" w:rsidP="00BA7688">
      <w:pPr>
        <w:rPr>
          <w:lang w:eastAsia="zh-CN" w:bidi="hi-IN"/>
        </w:rPr>
      </w:pPr>
      <w:r>
        <w:rPr>
          <w:lang w:eastAsia="zh-CN" w:bidi="hi-IN"/>
        </w:rPr>
        <w:t>Pour réserver vos places, merci de vous rendre sur notre site internet www.ctge.fr</w:t>
      </w:r>
    </w:p>
    <w:p w:rsidR="00BA7688" w:rsidRPr="00BA7688" w:rsidRDefault="00BA7688" w:rsidP="00BA7688">
      <w:pPr>
        <w:rPr>
          <w:lang w:eastAsia="zh-CN" w:bidi="hi-IN"/>
        </w:rPr>
      </w:pPr>
      <w:proofErr w:type="gramStart"/>
      <w:r>
        <w:rPr>
          <w:lang w:eastAsia="zh-CN" w:bidi="hi-IN"/>
        </w:rPr>
        <w:t>rubrique</w:t>
      </w:r>
      <w:proofErr w:type="gramEnd"/>
      <w:r>
        <w:rPr>
          <w:lang w:eastAsia="zh-CN" w:bidi="hi-IN"/>
        </w:rPr>
        <w:t xml:space="preserve"> « Réserver »</w:t>
      </w:r>
      <w:bookmarkStart w:id="0" w:name="_GoBack"/>
      <w:bookmarkEnd w:id="0"/>
    </w:p>
    <w:p w:rsidR="007C3975" w:rsidRDefault="007C3975" w:rsidP="007C3975">
      <w:pPr>
        <w:pStyle w:val="Titre5"/>
        <w:spacing w:line="161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Distribution des places devant le contrôle à partir de 19h par un membre du CTGE</w:t>
      </w:r>
    </w:p>
    <w:p w:rsidR="007C3975" w:rsidRDefault="007C3975" w:rsidP="007C3975">
      <w:pPr>
        <w:pStyle w:val="Standard"/>
        <w:spacing w:line="161" w:lineRule="atLeast"/>
        <w:ind w:right="107"/>
        <w:jc w:val="both"/>
        <w:rPr>
          <w:rFonts w:cs="Times New Roman"/>
        </w:rPr>
      </w:pPr>
    </w:p>
    <w:p w:rsidR="007C3975" w:rsidRDefault="007C3975" w:rsidP="007C3975">
      <w:pPr>
        <w:pStyle w:val="NormalWeb"/>
        <w:spacing w:line="255" w:lineRule="atLeast"/>
        <w:ind w:right="147"/>
        <w:jc w:val="both"/>
      </w:pPr>
      <w:r>
        <w:t xml:space="preserve"> « </w:t>
      </w:r>
      <w:r>
        <w:rPr>
          <w:b/>
          <w:bCs/>
          <w:i/>
        </w:rPr>
        <w:t>Laissons-les aller où sont accoutumés d’aller les personnages dramatiques pour être en vie : sur la scène. Et allons voir ce qui en résultera. »</w:t>
      </w:r>
    </w:p>
    <w:p w:rsidR="007C3975" w:rsidRDefault="007C3975" w:rsidP="007C3975">
      <w:pPr>
        <w:pStyle w:val="NormalWeb"/>
        <w:spacing w:line="255" w:lineRule="atLeast"/>
        <w:ind w:right="150"/>
        <w:rPr>
          <w:b/>
          <w:bCs/>
        </w:rPr>
      </w:pPr>
    </w:p>
    <w:p w:rsidR="007C3975" w:rsidRDefault="007C3975" w:rsidP="007C3975">
      <w:pPr>
        <w:pStyle w:val="NormalWeb"/>
        <w:spacing w:line="255" w:lineRule="atLeast"/>
        <w:ind w:right="150"/>
        <w:rPr>
          <w:b/>
          <w:bCs/>
        </w:rPr>
      </w:pPr>
      <w:r>
        <w:rPr>
          <w:b/>
          <w:bCs/>
        </w:rPr>
        <w:t>Le spectacle</w:t>
      </w:r>
    </w:p>
    <w:p w:rsidR="007C3975" w:rsidRDefault="007C3975" w:rsidP="007C3975">
      <w:pPr>
        <w:pStyle w:val="NormalWeb"/>
        <w:spacing w:line="255" w:lineRule="atLeast"/>
        <w:ind w:right="150"/>
        <w:jc w:val="both"/>
      </w:pPr>
      <w:r>
        <w:t>Une famille de personnages à moitié créés, laissés en plan par leur auteur, fait irruption dans un théâtre en réclamant à cor et à cri d’exister. Ce qu’ils vont trouver, c’est une équipe artistique en crise qui s’interroge sur son travail : doit-on encore parler de</w:t>
      </w:r>
      <w:r>
        <w:rPr>
          <w:rStyle w:val="apple-converted-space"/>
        </w:rPr>
        <w:t xml:space="preserve"> </w:t>
      </w:r>
      <w:r>
        <w:rPr>
          <w:rStyle w:val="Accentuation"/>
        </w:rPr>
        <w:t>personnage</w:t>
      </w:r>
      <w:r>
        <w:t>, de</w:t>
      </w:r>
      <w:r>
        <w:rPr>
          <w:rStyle w:val="apple-converted-space"/>
        </w:rPr>
        <w:t xml:space="preserve"> </w:t>
      </w:r>
      <w:r>
        <w:rPr>
          <w:rStyle w:val="Accentuation"/>
        </w:rPr>
        <w:t xml:space="preserve">fiction </w:t>
      </w:r>
      <w:r>
        <w:t xml:space="preserve">? Avec de tels outils, le théâtre est-il en phase avec notre époque ?  </w:t>
      </w:r>
    </w:p>
    <w:p w:rsidR="007C3975" w:rsidRDefault="007C3975" w:rsidP="007C3975">
      <w:pPr>
        <w:pStyle w:val="NormalWeb"/>
        <w:spacing w:line="255" w:lineRule="atLeast"/>
        <w:ind w:right="150"/>
      </w:pPr>
    </w:p>
    <w:p w:rsidR="007C3975" w:rsidRDefault="007C3975" w:rsidP="007C3975">
      <w:pPr>
        <w:pStyle w:val="NormalWeb"/>
        <w:ind w:right="150"/>
        <w:rPr>
          <w:b/>
        </w:rPr>
      </w:pPr>
      <w:r>
        <w:rPr>
          <w:b/>
        </w:rPr>
        <w:t>L’auteur</w:t>
      </w:r>
    </w:p>
    <w:p w:rsidR="007C3975" w:rsidRDefault="007C3975" w:rsidP="007C3975">
      <w:pPr>
        <w:pStyle w:val="NormalWeb"/>
        <w:ind w:right="150"/>
        <w:jc w:val="both"/>
      </w:pPr>
      <w:r>
        <w:lastRenderedPageBreak/>
        <w:t xml:space="preserve">Luigi Pirandello est né en Sicile en 1867 et mort à Rome en 1936. D’abord connu pour ses récits – il publie sa première nouvelle en 1894 –, et ses poésies – le premier recueil paraît en 1889 –, il rédige son premier roman en 1893. En 1919 ses écrits commencent à être adaptés pour le cinéma. Alors que sa vocation théâtrale remonte à l’enfance, c’est à 43 ans qu’il commence à écrire pour le théâtre. La création de </w:t>
      </w:r>
      <w:r>
        <w:rPr>
          <w:i/>
        </w:rPr>
        <w:t xml:space="preserve">Six personnages en quête d’auteur </w:t>
      </w:r>
      <w:r>
        <w:t>en  1921, d’abord à Rome puis à Milan, lui vaut, à 54 ans, une célébrité internationale. En 1934 son œuvre est récompensée par le prix Nobel.</w:t>
      </w:r>
    </w:p>
    <w:p w:rsidR="007C3975" w:rsidRDefault="007C3975" w:rsidP="007C3975">
      <w:pPr>
        <w:pStyle w:val="NormalWeb"/>
        <w:ind w:right="150"/>
      </w:pPr>
    </w:p>
    <w:p w:rsidR="007C3975" w:rsidRDefault="007C3975" w:rsidP="007C3975">
      <w:pPr>
        <w:pStyle w:val="NormalWeb"/>
        <w:ind w:right="150"/>
        <w:rPr>
          <w:b/>
        </w:rPr>
      </w:pPr>
      <w:r>
        <w:rPr>
          <w:b/>
        </w:rPr>
        <w:t>Le metteur en scène</w:t>
      </w:r>
    </w:p>
    <w:p w:rsidR="007C3975" w:rsidRDefault="007C3975" w:rsidP="007C3975">
      <w:pPr>
        <w:pStyle w:val="NormalWeb"/>
        <w:ind w:right="150"/>
        <w:jc w:val="both"/>
      </w:pPr>
      <w:r>
        <w:t xml:space="preserve">Depuis 1988, sur les scènes de l’Odéon, de la Colline ou du Festival d’Avignon, Stéphane </w:t>
      </w:r>
      <w:proofErr w:type="spellStart"/>
      <w:r>
        <w:t>Braunschweig</w:t>
      </w:r>
      <w:proofErr w:type="spellEnd"/>
      <w:r>
        <w:t xml:space="preserve"> a mis en scène des auteurs aussi variés que Sophocle, Molière, Pirandello, Shakespeare, Tchekhov, Ibsen, Brecht, Olivier </w:t>
      </w:r>
      <w:proofErr w:type="spellStart"/>
      <w:r>
        <w:t>Py</w:t>
      </w:r>
      <w:proofErr w:type="spellEnd"/>
      <w:r>
        <w:t>… Régulièrement invité à l’étranger, il réalise également des mises en scène pour l’opéra, travaillant pour le Théâtre Royal de la Monnaie à Bruxelles comme pour la Scala de Milan. Il dirige le CDN d’Orléans de 1993 à 1998, le Théâtre national de Strasbourg et son école d’art dramatique de 2000 à 2008, et, depuis janvier 2010, La Colline – théâtre national.</w:t>
      </w:r>
    </w:p>
    <w:p w:rsidR="007C3975" w:rsidRDefault="007C3975" w:rsidP="007C3975">
      <w:pPr>
        <w:pStyle w:val="Standard"/>
        <w:rPr>
          <w:rFonts w:cs="Times New Roman"/>
        </w:rPr>
      </w:pPr>
    </w:p>
    <w:p w:rsidR="007C3975" w:rsidRDefault="007C3975" w:rsidP="007C3975">
      <w:pPr>
        <w:pStyle w:val="Standard"/>
      </w:pPr>
      <w:r>
        <w:rPr>
          <w:rFonts w:cs="Times New Roman"/>
          <w:b/>
        </w:rPr>
        <w:t>Comment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venir au théâtre ?</w:t>
      </w:r>
    </w:p>
    <w:p w:rsidR="007C3975" w:rsidRDefault="007C3975" w:rsidP="007C3975">
      <w:pPr>
        <w:pStyle w:val="Standard"/>
      </w:pPr>
      <w:r>
        <w:rPr>
          <w:rFonts w:cs="Times New Roman"/>
        </w:rPr>
        <w:t>La Colline - théâtre national</w:t>
      </w:r>
      <w:r>
        <w:rPr>
          <w:rFonts w:cs="Times New Roman"/>
        </w:rPr>
        <w:tab/>
      </w:r>
      <w:r>
        <w:rPr>
          <w:rFonts w:cs="Times New Roman"/>
          <w:b/>
          <w:bCs/>
        </w:rPr>
        <w:br/>
      </w:r>
      <w:r>
        <w:rPr>
          <w:rFonts w:cs="Times New Roman"/>
        </w:rPr>
        <w:t>15, rue Malte Brun</w:t>
      </w:r>
      <w:r>
        <w:rPr>
          <w:rFonts w:cs="Times New Roman"/>
          <w:b/>
          <w:bCs/>
        </w:rPr>
        <w:br/>
      </w:r>
      <w:r>
        <w:rPr>
          <w:rFonts w:cs="Times New Roman"/>
        </w:rPr>
        <w:t>75020 Paris</w:t>
      </w:r>
    </w:p>
    <w:p w:rsidR="007C3975" w:rsidRDefault="007C3975" w:rsidP="007C3975">
      <w:pPr>
        <w:pStyle w:val="Paragraphedeliste"/>
        <w:numPr>
          <w:ilvl w:val="0"/>
          <w:numId w:val="1"/>
        </w:numPr>
      </w:pPr>
      <w:r>
        <w:rPr>
          <w:rFonts w:cs="Times New Roman"/>
          <w:b/>
          <w:bCs/>
        </w:rPr>
        <w:t>métro</w:t>
      </w:r>
      <w:r>
        <w:rPr>
          <w:rStyle w:val="apple-converted-space"/>
          <w:rFonts w:cs="Times New Roman"/>
        </w:rPr>
        <w:t xml:space="preserve"> l</w:t>
      </w:r>
      <w:r>
        <w:rPr>
          <w:rFonts w:cs="Times New Roman"/>
        </w:rPr>
        <w:t>ignes 3 et 3 bis, station Gambetta</w:t>
      </w:r>
    </w:p>
    <w:p w:rsidR="007C3975" w:rsidRDefault="007C3975" w:rsidP="007C3975">
      <w:pPr>
        <w:pStyle w:val="Paragraphedeliste"/>
        <w:numPr>
          <w:ilvl w:val="0"/>
          <w:numId w:val="1"/>
        </w:numPr>
      </w:pPr>
      <w:r>
        <w:rPr>
          <w:rFonts w:cs="Times New Roman"/>
          <w:b/>
          <w:bCs/>
        </w:rPr>
        <w:t>bus</w:t>
      </w:r>
      <w:r>
        <w:rPr>
          <w:rFonts w:cs="Times New Roman"/>
        </w:rPr>
        <w:t xml:space="preserve"> </w:t>
      </w:r>
      <w:r>
        <w:rPr>
          <w:rStyle w:val="apple-converted-space"/>
          <w:rFonts w:cs="Times New Roman"/>
        </w:rPr>
        <w:t xml:space="preserve">lignes </w:t>
      </w:r>
      <w:r>
        <w:rPr>
          <w:rFonts w:cs="Times New Roman"/>
        </w:rPr>
        <w:t>26, 60, 61, 69 et 102, arrêt Gambetta Mairie du 20</w:t>
      </w:r>
      <w:r>
        <w:rPr>
          <w:rFonts w:cs="Times New Roman"/>
          <w:vertAlign w:val="superscript"/>
        </w:rPr>
        <w:t>e</w:t>
      </w:r>
    </w:p>
    <w:p w:rsidR="007C3975" w:rsidRDefault="007C3975" w:rsidP="007C3975">
      <w:pPr>
        <w:pStyle w:val="Paragraphedeliste"/>
        <w:numPr>
          <w:ilvl w:val="0"/>
          <w:numId w:val="1"/>
        </w:numPr>
      </w:pPr>
      <w:r>
        <w:rPr>
          <w:rFonts w:cs="Times New Roman"/>
          <w:b/>
          <w:bCs/>
        </w:rPr>
        <w:t>taxi</w:t>
      </w:r>
      <w:r>
        <w:rPr>
          <w:rStyle w:val="apple-converted-space"/>
          <w:rFonts w:cs="Times New Roman"/>
        </w:rPr>
        <w:t xml:space="preserve"> </w:t>
      </w:r>
      <w:r>
        <w:rPr>
          <w:rFonts w:cs="Times New Roman"/>
        </w:rPr>
        <w:t>station Gambetta</w:t>
      </w:r>
    </w:p>
    <w:p w:rsidR="007C3975" w:rsidRDefault="007C3975" w:rsidP="007C3975">
      <w:pPr>
        <w:pStyle w:val="Paragraphedeliste"/>
        <w:numPr>
          <w:ilvl w:val="0"/>
          <w:numId w:val="1"/>
        </w:numPr>
        <w:spacing w:line="183" w:lineRule="atLeast"/>
      </w:pPr>
      <w:proofErr w:type="spellStart"/>
      <w:r>
        <w:rPr>
          <w:rFonts w:cs="Times New Roman"/>
          <w:b/>
          <w:bCs/>
        </w:rPr>
        <w:t>vélib</w:t>
      </w:r>
      <w:proofErr w:type="spellEnd"/>
      <w:r>
        <w:rPr>
          <w:rStyle w:val="apple-converted-space"/>
          <w:rFonts w:cs="Times New Roman"/>
        </w:rPr>
        <w:t xml:space="preserve"> </w:t>
      </w:r>
      <w:r>
        <w:rPr>
          <w:rFonts w:cs="Times New Roman"/>
        </w:rPr>
        <w:t>station 20024 - 11, rue Malte-Brun / station 20025 - 13, rue des Gâtines / station 20106 - 44, avenue Gambetta</w:t>
      </w:r>
    </w:p>
    <w:p w:rsidR="00CC148D" w:rsidRDefault="00BA7688"/>
    <w:sectPr w:rsidR="00CC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0FD5"/>
    <w:multiLevelType w:val="multilevel"/>
    <w:tmpl w:val="009832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75"/>
    <w:rsid w:val="003E3F60"/>
    <w:rsid w:val="0065108D"/>
    <w:rsid w:val="007C3975"/>
    <w:rsid w:val="009652A6"/>
    <w:rsid w:val="00BA7688"/>
    <w:rsid w:val="00BC4B80"/>
    <w:rsid w:val="00E7435E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A6"/>
    <w:rPr>
      <w:sz w:val="24"/>
      <w:szCs w:val="24"/>
      <w:lang w:eastAsia="fr-FR"/>
    </w:rPr>
  </w:style>
  <w:style w:type="paragraph" w:styleId="Titre5">
    <w:name w:val="heading 5"/>
    <w:basedOn w:val="Standard"/>
    <w:next w:val="Normal"/>
    <w:link w:val="Titre5Car"/>
    <w:rsid w:val="007C3975"/>
    <w:pPr>
      <w:spacing w:before="28" w:after="28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9652A6"/>
    <w:rPr>
      <w:b/>
      <w:bCs/>
    </w:rPr>
  </w:style>
  <w:style w:type="character" w:customStyle="1" w:styleId="Titre5Car">
    <w:name w:val="Titre 5 Car"/>
    <w:basedOn w:val="Policepardfaut"/>
    <w:link w:val="Titre5"/>
    <w:rsid w:val="007C3975"/>
    <w:rPr>
      <w:b/>
      <w:bCs/>
      <w:kern w:val="3"/>
      <w:lang w:eastAsia="zh-CN" w:bidi="hi-IN"/>
    </w:rPr>
  </w:style>
  <w:style w:type="paragraph" w:customStyle="1" w:styleId="Standard">
    <w:name w:val="Standard"/>
    <w:rsid w:val="007C3975"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rsid w:val="007C3975"/>
    <w:pPr>
      <w:spacing w:before="28" w:after="28"/>
    </w:pPr>
    <w:rPr>
      <w:rFonts w:eastAsia="Times New Roman" w:cs="Times New Roman"/>
    </w:rPr>
  </w:style>
  <w:style w:type="paragraph" w:customStyle="1" w:styleId="credits">
    <w:name w:val="credits"/>
    <w:basedOn w:val="Standard"/>
    <w:rsid w:val="007C3975"/>
    <w:pPr>
      <w:spacing w:before="28" w:after="28"/>
    </w:pPr>
    <w:rPr>
      <w:rFonts w:eastAsia="Times New Roman" w:cs="Times New Roman"/>
    </w:rPr>
  </w:style>
  <w:style w:type="paragraph" w:styleId="Paragraphedeliste">
    <w:name w:val="List Paragraph"/>
    <w:basedOn w:val="Standard"/>
    <w:rsid w:val="007C3975"/>
    <w:pPr>
      <w:ind w:left="720"/>
    </w:pPr>
  </w:style>
  <w:style w:type="character" w:customStyle="1" w:styleId="apple-converted-space">
    <w:name w:val="apple-converted-space"/>
    <w:basedOn w:val="Policepardfaut"/>
    <w:rsid w:val="007C3975"/>
  </w:style>
  <w:style w:type="character" w:styleId="Accentuation">
    <w:name w:val="Emphasis"/>
    <w:basedOn w:val="Policepardfaut"/>
    <w:rsid w:val="007C397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9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975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A6"/>
    <w:rPr>
      <w:sz w:val="24"/>
      <w:szCs w:val="24"/>
      <w:lang w:eastAsia="fr-FR"/>
    </w:rPr>
  </w:style>
  <w:style w:type="paragraph" w:styleId="Titre5">
    <w:name w:val="heading 5"/>
    <w:basedOn w:val="Standard"/>
    <w:next w:val="Normal"/>
    <w:link w:val="Titre5Car"/>
    <w:rsid w:val="007C3975"/>
    <w:pPr>
      <w:spacing w:before="28" w:after="28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9652A6"/>
    <w:rPr>
      <w:b/>
      <w:bCs/>
    </w:rPr>
  </w:style>
  <w:style w:type="character" w:customStyle="1" w:styleId="Titre5Car">
    <w:name w:val="Titre 5 Car"/>
    <w:basedOn w:val="Policepardfaut"/>
    <w:link w:val="Titre5"/>
    <w:rsid w:val="007C3975"/>
    <w:rPr>
      <w:b/>
      <w:bCs/>
      <w:kern w:val="3"/>
      <w:lang w:eastAsia="zh-CN" w:bidi="hi-IN"/>
    </w:rPr>
  </w:style>
  <w:style w:type="paragraph" w:customStyle="1" w:styleId="Standard">
    <w:name w:val="Standard"/>
    <w:rsid w:val="007C3975"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rsid w:val="007C3975"/>
    <w:pPr>
      <w:spacing w:before="28" w:after="28"/>
    </w:pPr>
    <w:rPr>
      <w:rFonts w:eastAsia="Times New Roman" w:cs="Times New Roman"/>
    </w:rPr>
  </w:style>
  <w:style w:type="paragraph" w:customStyle="1" w:styleId="credits">
    <w:name w:val="credits"/>
    <w:basedOn w:val="Standard"/>
    <w:rsid w:val="007C3975"/>
    <w:pPr>
      <w:spacing w:before="28" w:after="28"/>
    </w:pPr>
    <w:rPr>
      <w:rFonts w:eastAsia="Times New Roman" w:cs="Times New Roman"/>
    </w:rPr>
  </w:style>
  <w:style w:type="paragraph" w:styleId="Paragraphedeliste">
    <w:name w:val="List Paragraph"/>
    <w:basedOn w:val="Standard"/>
    <w:rsid w:val="007C3975"/>
    <w:pPr>
      <w:ind w:left="720"/>
    </w:pPr>
  </w:style>
  <w:style w:type="character" w:customStyle="1" w:styleId="apple-converted-space">
    <w:name w:val="apple-converted-space"/>
    <w:basedOn w:val="Policepardfaut"/>
    <w:rsid w:val="007C3975"/>
  </w:style>
  <w:style w:type="character" w:styleId="Accentuation">
    <w:name w:val="Emphasis"/>
    <w:basedOn w:val="Policepardfaut"/>
    <w:rsid w:val="007C397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39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97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TNC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JOUVEN</dc:creator>
  <cp:lastModifiedBy>Pamela JOUVEN</cp:lastModifiedBy>
  <cp:revision>2</cp:revision>
  <dcterms:created xsi:type="dcterms:W3CDTF">2012-08-30T08:30:00Z</dcterms:created>
  <dcterms:modified xsi:type="dcterms:W3CDTF">2012-08-30T15:11:00Z</dcterms:modified>
</cp:coreProperties>
</file>